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5A" w:rsidRDefault="004D28BF" w:rsidP="00C405C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075CF">
        <w:rPr>
          <w:rFonts w:ascii="Arial" w:hAnsi="Arial" w:cs="Arial"/>
          <w:bCs/>
          <w:spacing w:val="-3"/>
          <w:sz w:val="22"/>
          <w:szCs w:val="22"/>
        </w:rPr>
        <w:t>Work Health and Safety and Other Legislation Amendment Bill 2014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595A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>mplement</w:t>
      </w:r>
      <w:r w:rsidR="0094595A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595A">
        <w:rPr>
          <w:rFonts w:ascii="Arial" w:hAnsi="Arial" w:cs="Arial"/>
          <w:bCs/>
          <w:spacing w:val="-3"/>
          <w:sz w:val="22"/>
          <w:szCs w:val="22"/>
        </w:rPr>
        <w:t xml:space="preserve">outcomes from the </w:t>
      </w:r>
      <w:r w:rsidR="0094595A" w:rsidRPr="0094595A">
        <w:rPr>
          <w:rFonts w:ascii="Arial" w:hAnsi="Arial" w:cs="Arial"/>
          <w:bCs/>
          <w:spacing w:val="-3"/>
          <w:sz w:val="22"/>
          <w:szCs w:val="22"/>
        </w:rPr>
        <w:t xml:space="preserve">review of the model Work Health and Safety (WHS) laws </w:t>
      </w:r>
      <w:r w:rsidR="0094595A">
        <w:rPr>
          <w:rFonts w:ascii="Arial" w:hAnsi="Arial" w:cs="Arial"/>
          <w:bCs/>
          <w:spacing w:val="-3"/>
          <w:sz w:val="22"/>
          <w:szCs w:val="22"/>
        </w:rPr>
        <w:t xml:space="preserve">in Queensland. The aim of the review was to </w:t>
      </w:r>
      <w:r w:rsidR="0094595A" w:rsidRPr="0094595A">
        <w:rPr>
          <w:rFonts w:ascii="Arial" w:hAnsi="Arial" w:cs="Arial"/>
          <w:bCs/>
          <w:spacing w:val="-3"/>
          <w:sz w:val="22"/>
          <w:szCs w:val="22"/>
        </w:rPr>
        <w:t>consider the impact of the laws on business, and identify any aspects that were considered unworkable or have had unintended consequences including unanticipated cost burdens.</w:t>
      </w:r>
    </w:p>
    <w:p w:rsidR="00E973BC" w:rsidRDefault="00D04BFA" w:rsidP="00C405C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Key </w:t>
      </w:r>
      <w:r w:rsidR="0094595A">
        <w:rPr>
          <w:rFonts w:ascii="Arial" w:hAnsi="Arial" w:cs="Arial"/>
          <w:bCs/>
          <w:spacing w:val="-3"/>
          <w:sz w:val="22"/>
          <w:szCs w:val="22"/>
        </w:rPr>
        <w:t xml:space="preserve">changes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being given effect by the </w:t>
      </w:r>
      <w:r w:rsidR="007C4185"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>
        <w:rPr>
          <w:rFonts w:ascii="Arial" w:hAnsi="Arial" w:cs="Arial"/>
          <w:bCs/>
          <w:spacing w:val="-3"/>
          <w:sz w:val="22"/>
          <w:szCs w:val="22"/>
        </w:rPr>
        <w:t>include:</w:t>
      </w:r>
    </w:p>
    <w:p w:rsidR="00B075CF" w:rsidRPr="00B075CF" w:rsidRDefault="0094595A" w:rsidP="00C405CE">
      <w:pPr>
        <w:keepLines/>
        <w:numPr>
          <w:ilvl w:val="0"/>
          <w:numId w:val="7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075CF" w:rsidRPr="00B075CF">
        <w:rPr>
          <w:rFonts w:ascii="Arial" w:hAnsi="Arial" w:cs="Arial"/>
          <w:sz w:val="22"/>
          <w:szCs w:val="22"/>
        </w:rPr>
        <w:t>equir</w:t>
      </w:r>
      <w:r>
        <w:rPr>
          <w:rFonts w:ascii="Arial" w:hAnsi="Arial" w:cs="Arial"/>
          <w:sz w:val="22"/>
          <w:szCs w:val="22"/>
        </w:rPr>
        <w:t xml:space="preserve">ing </w:t>
      </w:r>
      <w:r w:rsidR="00B075CF" w:rsidRPr="00B075CF">
        <w:rPr>
          <w:rFonts w:ascii="Arial" w:hAnsi="Arial" w:cs="Arial"/>
          <w:sz w:val="22"/>
          <w:szCs w:val="22"/>
        </w:rPr>
        <w:t xml:space="preserve">at least 24 hours notice by WHS entry permit holders before they can enter a workplace to inquire into a suspected contravention to align with the other entry notification periods in the </w:t>
      </w:r>
      <w:r w:rsidR="00B075CF" w:rsidRPr="0094595A">
        <w:rPr>
          <w:rFonts w:ascii="Arial" w:hAnsi="Arial" w:cs="Arial"/>
          <w:i/>
          <w:sz w:val="22"/>
          <w:szCs w:val="22"/>
        </w:rPr>
        <w:t>W</w:t>
      </w:r>
      <w:r w:rsidRPr="0094595A">
        <w:rPr>
          <w:rFonts w:ascii="Arial" w:hAnsi="Arial" w:cs="Arial"/>
          <w:i/>
          <w:sz w:val="22"/>
          <w:szCs w:val="22"/>
        </w:rPr>
        <w:t>ork Health and Safety Act 2011</w:t>
      </w:r>
      <w:r>
        <w:rPr>
          <w:rFonts w:ascii="Arial" w:hAnsi="Arial" w:cs="Arial"/>
          <w:sz w:val="22"/>
          <w:szCs w:val="22"/>
        </w:rPr>
        <w:t xml:space="preserve"> </w:t>
      </w:r>
      <w:r w:rsidR="00B075CF" w:rsidRPr="00B075CF">
        <w:rPr>
          <w:rFonts w:ascii="Arial" w:hAnsi="Arial" w:cs="Arial"/>
          <w:sz w:val="22"/>
          <w:szCs w:val="22"/>
        </w:rPr>
        <w:t xml:space="preserve">and the </w:t>
      </w:r>
      <w:r w:rsidR="00B075CF" w:rsidRPr="00B075CF">
        <w:rPr>
          <w:rFonts w:ascii="Arial" w:hAnsi="Arial" w:cs="Arial"/>
          <w:i/>
          <w:sz w:val="22"/>
          <w:szCs w:val="22"/>
        </w:rPr>
        <w:t>Fair Work Act 2009</w:t>
      </w:r>
      <w:r w:rsidR="00B075CF" w:rsidRPr="00B075CF">
        <w:rPr>
          <w:rFonts w:ascii="Arial" w:hAnsi="Arial" w:cs="Arial"/>
          <w:sz w:val="22"/>
          <w:szCs w:val="22"/>
        </w:rPr>
        <w:t xml:space="preserve">; </w:t>
      </w:r>
    </w:p>
    <w:p w:rsidR="00B075CF" w:rsidRPr="00B075CF" w:rsidRDefault="00B075CF" w:rsidP="00C405CE">
      <w:pPr>
        <w:keepLines/>
        <w:numPr>
          <w:ilvl w:val="0"/>
          <w:numId w:val="7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B075CF">
        <w:rPr>
          <w:rFonts w:ascii="Arial" w:hAnsi="Arial" w:cs="Arial"/>
          <w:sz w:val="22"/>
          <w:szCs w:val="22"/>
        </w:rPr>
        <w:t>introduc</w:t>
      </w:r>
      <w:r w:rsidR="0094595A">
        <w:rPr>
          <w:rFonts w:ascii="Arial" w:hAnsi="Arial" w:cs="Arial"/>
          <w:sz w:val="22"/>
          <w:szCs w:val="22"/>
        </w:rPr>
        <w:t>ing</w:t>
      </w:r>
      <w:r w:rsidRPr="00B075CF">
        <w:rPr>
          <w:rFonts w:ascii="Arial" w:hAnsi="Arial" w:cs="Arial"/>
          <w:i/>
          <w:sz w:val="22"/>
          <w:szCs w:val="22"/>
        </w:rPr>
        <w:t xml:space="preserve"> </w:t>
      </w:r>
      <w:r w:rsidRPr="00B075CF">
        <w:rPr>
          <w:rFonts w:ascii="Arial" w:hAnsi="Arial" w:cs="Arial"/>
          <w:sz w:val="22"/>
          <w:szCs w:val="22"/>
        </w:rPr>
        <w:t xml:space="preserve">more robust enforcement tools for the WHS Regulator to deal with right of entry breaches </w:t>
      </w:r>
      <w:r w:rsidR="0094595A">
        <w:rPr>
          <w:rFonts w:ascii="Arial" w:hAnsi="Arial" w:cs="Arial"/>
          <w:sz w:val="22"/>
          <w:szCs w:val="22"/>
        </w:rPr>
        <w:t xml:space="preserve">including </w:t>
      </w:r>
      <w:r w:rsidRPr="00B075CF">
        <w:rPr>
          <w:rFonts w:ascii="Arial" w:hAnsi="Arial" w:cs="Arial"/>
          <w:sz w:val="22"/>
          <w:szCs w:val="22"/>
        </w:rPr>
        <w:t>increas</w:t>
      </w:r>
      <w:r w:rsidR="0094595A">
        <w:rPr>
          <w:rFonts w:ascii="Arial" w:hAnsi="Arial" w:cs="Arial"/>
          <w:sz w:val="22"/>
          <w:szCs w:val="22"/>
        </w:rPr>
        <w:t>ed</w:t>
      </w:r>
      <w:r w:rsidRPr="00B075CF">
        <w:rPr>
          <w:rFonts w:ascii="Arial" w:hAnsi="Arial" w:cs="Arial"/>
          <w:sz w:val="22"/>
          <w:szCs w:val="22"/>
        </w:rPr>
        <w:t xml:space="preserve"> penalties for non-compliance with entry permit conditions and </w:t>
      </w:r>
      <w:r w:rsidR="0094595A">
        <w:rPr>
          <w:rFonts w:ascii="Arial" w:hAnsi="Arial" w:cs="Arial"/>
          <w:sz w:val="22"/>
          <w:szCs w:val="22"/>
        </w:rPr>
        <w:t xml:space="preserve">new </w:t>
      </w:r>
      <w:r w:rsidRPr="00B075CF">
        <w:rPr>
          <w:rFonts w:ascii="Arial" w:hAnsi="Arial" w:cs="Arial"/>
          <w:sz w:val="22"/>
          <w:szCs w:val="22"/>
        </w:rPr>
        <w:t>penalties for failure to comply with the entry notification requirements;</w:t>
      </w:r>
    </w:p>
    <w:p w:rsidR="00B075CF" w:rsidRPr="00B075CF" w:rsidRDefault="00B075CF" w:rsidP="00C405CE">
      <w:pPr>
        <w:keepLines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075CF">
        <w:rPr>
          <w:rFonts w:ascii="Arial" w:hAnsi="Arial" w:cs="Arial"/>
          <w:sz w:val="22"/>
          <w:szCs w:val="22"/>
        </w:rPr>
        <w:t>requir</w:t>
      </w:r>
      <w:r w:rsidR="0094595A">
        <w:rPr>
          <w:rFonts w:ascii="Arial" w:hAnsi="Arial" w:cs="Arial"/>
          <w:sz w:val="22"/>
          <w:szCs w:val="22"/>
        </w:rPr>
        <w:t>ing</w:t>
      </w:r>
      <w:r w:rsidRPr="00B075CF">
        <w:rPr>
          <w:rFonts w:ascii="Arial" w:hAnsi="Arial" w:cs="Arial"/>
          <w:sz w:val="22"/>
          <w:szCs w:val="22"/>
        </w:rPr>
        <w:t xml:space="preserve"> at least 24 hours notice before any person assisting a health and safety representative can have access to the workplace;</w:t>
      </w:r>
    </w:p>
    <w:p w:rsidR="00B075CF" w:rsidRPr="00B075CF" w:rsidRDefault="00B075CF" w:rsidP="00C405CE">
      <w:pPr>
        <w:keepLines/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</w:t>
      </w:r>
      <w:r w:rsidR="0094595A">
        <w:rPr>
          <w:rFonts w:ascii="Arial" w:hAnsi="Arial" w:cs="Arial"/>
          <w:sz w:val="22"/>
          <w:szCs w:val="22"/>
        </w:rPr>
        <w:t xml:space="preserve">ing </w:t>
      </w:r>
      <w:r w:rsidRPr="00B075CF">
        <w:rPr>
          <w:rFonts w:ascii="Arial" w:hAnsi="Arial" w:cs="Arial"/>
          <w:sz w:val="22"/>
          <w:szCs w:val="22"/>
        </w:rPr>
        <w:t>the power of health and safety representatives to direct workers to cease unsafe work</w:t>
      </w:r>
      <w:r w:rsidR="0094595A">
        <w:rPr>
          <w:rFonts w:ascii="Arial" w:hAnsi="Arial" w:cs="Arial"/>
          <w:sz w:val="22"/>
          <w:szCs w:val="22"/>
        </w:rPr>
        <w:t xml:space="preserve"> – this duplicates the existing statutory right of </w:t>
      </w:r>
      <w:r w:rsidRPr="00B075CF">
        <w:rPr>
          <w:rFonts w:ascii="Arial" w:hAnsi="Arial" w:cs="Arial"/>
          <w:sz w:val="22"/>
          <w:szCs w:val="22"/>
        </w:rPr>
        <w:t xml:space="preserve">individuals </w:t>
      </w:r>
      <w:r w:rsidR="0094595A">
        <w:rPr>
          <w:rFonts w:ascii="Arial" w:hAnsi="Arial" w:cs="Arial"/>
          <w:sz w:val="22"/>
          <w:szCs w:val="22"/>
        </w:rPr>
        <w:t xml:space="preserve">to </w:t>
      </w:r>
      <w:r w:rsidRPr="00B075CF">
        <w:rPr>
          <w:rFonts w:ascii="Arial" w:hAnsi="Arial" w:cs="Arial"/>
          <w:sz w:val="22"/>
          <w:szCs w:val="22"/>
        </w:rPr>
        <w:t>cease work on safety grounds</w:t>
      </w:r>
      <w:r w:rsidR="0094595A">
        <w:rPr>
          <w:rFonts w:ascii="Arial" w:hAnsi="Arial" w:cs="Arial"/>
          <w:sz w:val="22"/>
          <w:szCs w:val="22"/>
        </w:rPr>
        <w:t>, who are best placed to make this decision</w:t>
      </w:r>
      <w:r w:rsidRPr="00B075CF">
        <w:rPr>
          <w:rFonts w:ascii="Arial" w:hAnsi="Arial" w:cs="Arial"/>
          <w:sz w:val="22"/>
          <w:szCs w:val="22"/>
        </w:rPr>
        <w:t>;</w:t>
      </w:r>
    </w:p>
    <w:p w:rsidR="00B075CF" w:rsidRPr="00B075CF" w:rsidRDefault="00B075CF" w:rsidP="00C405CE">
      <w:pPr>
        <w:keepLines/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B075CF">
        <w:rPr>
          <w:rFonts w:ascii="Arial" w:hAnsi="Arial" w:cs="Arial"/>
          <w:sz w:val="22"/>
          <w:szCs w:val="22"/>
        </w:rPr>
        <w:t>remov</w:t>
      </w:r>
      <w:r w:rsidR="0094595A">
        <w:rPr>
          <w:rFonts w:ascii="Arial" w:hAnsi="Arial" w:cs="Arial"/>
          <w:sz w:val="22"/>
          <w:szCs w:val="22"/>
        </w:rPr>
        <w:t xml:space="preserve">ing </w:t>
      </w:r>
      <w:r w:rsidRPr="00B075CF">
        <w:rPr>
          <w:rFonts w:ascii="Arial" w:hAnsi="Arial" w:cs="Arial"/>
          <w:sz w:val="22"/>
          <w:szCs w:val="22"/>
        </w:rPr>
        <w:t>the requirement for a person conducting a business or undertaking to provide a list of health and safety representatives to the WHS Regulator</w:t>
      </w:r>
      <w:r w:rsidR="0094595A">
        <w:rPr>
          <w:rFonts w:ascii="Arial" w:hAnsi="Arial" w:cs="Arial"/>
          <w:sz w:val="22"/>
          <w:szCs w:val="22"/>
        </w:rPr>
        <w:t xml:space="preserve"> - t</w:t>
      </w:r>
      <w:r w:rsidRPr="00B075CF">
        <w:rPr>
          <w:rFonts w:ascii="Arial" w:hAnsi="Arial" w:cs="Arial"/>
          <w:sz w:val="22"/>
          <w:szCs w:val="22"/>
        </w:rPr>
        <w:t>his is a red tape burden that provides no safety benefit; and</w:t>
      </w:r>
    </w:p>
    <w:p w:rsidR="00B075CF" w:rsidRPr="00B075CF" w:rsidRDefault="00B075CF" w:rsidP="00C405CE">
      <w:pPr>
        <w:keepLines/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B075CF">
        <w:rPr>
          <w:rFonts w:ascii="Arial" w:hAnsi="Arial" w:cs="Arial"/>
          <w:sz w:val="22"/>
          <w:szCs w:val="22"/>
        </w:rPr>
        <w:t>allow</w:t>
      </w:r>
      <w:r w:rsidR="0094595A">
        <w:rPr>
          <w:rFonts w:ascii="Arial" w:hAnsi="Arial" w:cs="Arial"/>
          <w:sz w:val="22"/>
          <w:szCs w:val="22"/>
        </w:rPr>
        <w:t>ing</w:t>
      </w:r>
      <w:r w:rsidRPr="00B075CF">
        <w:rPr>
          <w:rFonts w:ascii="Arial" w:hAnsi="Arial" w:cs="Arial"/>
          <w:sz w:val="22"/>
          <w:szCs w:val="22"/>
        </w:rPr>
        <w:t xml:space="preserve"> national codes of practice adopted in </w:t>
      </w:r>
      <w:smartTag w:uri="urn:schemas-microsoft-com:office:smarttags" w:element="place">
        <w:smartTag w:uri="urn:schemas-microsoft-com:office:smarttags" w:element="State">
          <w:r w:rsidRPr="00B075C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075CF">
        <w:rPr>
          <w:rFonts w:ascii="Arial" w:hAnsi="Arial" w:cs="Arial"/>
          <w:sz w:val="22"/>
          <w:szCs w:val="22"/>
        </w:rPr>
        <w:t xml:space="preserve"> to be varied or revoked without requiring national consultation.</w:t>
      </w:r>
    </w:p>
    <w:p w:rsidR="00E973BC" w:rsidRPr="00CE6FBA" w:rsidRDefault="00B075CF" w:rsidP="00C405C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7923B5">
        <w:rPr>
          <w:rFonts w:ascii="Arial" w:hAnsi="Arial" w:cs="Arial"/>
          <w:sz w:val="22"/>
          <w:szCs w:val="22"/>
        </w:rPr>
        <w:t xml:space="preserve"> </w:t>
      </w:r>
      <w:r w:rsidRPr="00B075CF">
        <w:rPr>
          <w:rFonts w:ascii="Arial" w:hAnsi="Arial" w:cs="Arial"/>
          <w:sz w:val="22"/>
          <w:szCs w:val="22"/>
        </w:rPr>
        <w:t xml:space="preserve">the introduction of the </w:t>
      </w:r>
      <w:r w:rsidR="007712F7">
        <w:rPr>
          <w:rFonts w:ascii="Arial" w:hAnsi="Arial" w:cs="Arial"/>
          <w:sz w:val="22"/>
          <w:szCs w:val="22"/>
        </w:rPr>
        <w:t>Work Health and Safety and Other Legislation Amendment</w:t>
      </w:r>
      <w:r w:rsidRPr="00B075CF">
        <w:rPr>
          <w:rFonts w:ascii="Arial" w:hAnsi="Arial" w:cs="Arial"/>
          <w:sz w:val="22"/>
          <w:szCs w:val="22"/>
        </w:rPr>
        <w:t xml:space="preserve"> Bill 2014</w:t>
      </w:r>
      <w:r>
        <w:rPr>
          <w:rFonts w:ascii="Arial" w:hAnsi="Arial" w:cs="Arial"/>
          <w:sz w:val="22"/>
          <w:szCs w:val="22"/>
        </w:rPr>
        <w:t xml:space="preserve"> into the Legislative Assembly.</w:t>
      </w:r>
    </w:p>
    <w:p w:rsidR="00E973BC" w:rsidRPr="00C07656" w:rsidRDefault="00E973BC" w:rsidP="00C405C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73BC" w:rsidRPr="007C4185" w:rsidRDefault="008A1ED1" w:rsidP="00C405C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923B5" w:rsidRPr="005A530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Work Health and Safety and Other Legislation Amendment Bill 2014</w:t>
        </w:r>
      </w:hyperlink>
    </w:p>
    <w:p w:rsidR="00E973BC" w:rsidRPr="007712F7" w:rsidRDefault="008A1ED1" w:rsidP="00C405C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B075CF" w:rsidRPr="005A530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7712F7" w:rsidSect="00C405CE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45" w:rsidRDefault="00047745" w:rsidP="00D6589B">
      <w:r>
        <w:separator/>
      </w:r>
    </w:p>
  </w:endnote>
  <w:endnote w:type="continuationSeparator" w:id="0">
    <w:p w:rsidR="00047745" w:rsidRDefault="0004774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45" w:rsidRDefault="00047745" w:rsidP="00D6589B">
      <w:r>
        <w:separator/>
      </w:r>
    </w:p>
  </w:footnote>
  <w:footnote w:type="continuationSeparator" w:id="0">
    <w:p w:rsidR="00047745" w:rsidRDefault="0004774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F7" w:rsidRPr="00937A4A" w:rsidRDefault="007712F7" w:rsidP="007712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712F7" w:rsidRPr="00937A4A" w:rsidRDefault="007712F7" w:rsidP="007712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712F7" w:rsidRPr="00937A4A" w:rsidRDefault="007712F7" w:rsidP="007712F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7712F7" w:rsidRDefault="007712F7" w:rsidP="007712F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Work Health and Safety and Other Legislation Amendment Bill 2014</w:t>
    </w:r>
  </w:p>
  <w:p w:rsidR="007712F7" w:rsidRPr="003A13A1" w:rsidRDefault="007712F7" w:rsidP="007712F7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7712F7" w:rsidRPr="003A13A1" w:rsidRDefault="007712F7" w:rsidP="007712F7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4671"/>
    <w:multiLevelType w:val="multilevel"/>
    <w:tmpl w:val="634026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4C67"/>
    <w:multiLevelType w:val="hybridMultilevel"/>
    <w:tmpl w:val="7AE66B70"/>
    <w:lvl w:ilvl="0" w:tplc="C12AF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A552A"/>
    <w:multiLevelType w:val="hybridMultilevel"/>
    <w:tmpl w:val="935008F2"/>
    <w:lvl w:ilvl="0" w:tplc="9E1E7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6DE1"/>
    <w:multiLevelType w:val="hybridMultilevel"/>
    <w:tmpl w:val="63402630"/>
    <w:lvl w:ilvl="0" w:tplc="6BB68E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5F04"/>
    <w:multiLevelType w:val="hybridMultilevel"/>
    <w:tmpl w:val="BEEAB4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427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427D55"/>
    <w:multiLevelType w:val="hybridMultilevel"/>
    <w:tmpl w:val="D4AC7E5A"/>
    <w:lvl w:ilvl="0" w:tplc="B3CAD5F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24E5"/>
    <w:rsid w:val="000430DD"/>
    <w:rsid w:val="00047745"/>
    <w:rsid w:val="00080F8F"/>
    <w:rsid w:val="0008575A"/>
    <w:rsid w:val="00102858"/>
    <w:rsid w:val="001318FA"/>
    <w:rsid w:val="00140936"/>
    <w:rsid w:val="00174117"/>
    <w:rsid w:val="001E209B"/>
    <w:rsid w:val="001E7127"/>
    <w:rsid w:val="0021344B"/>
    <w:rsid w:val="00271194"/>
    <w:rsid w:val="002D649F"/>
    <w:rsid w:val="003A13A1"/>
    <w:rsid w:val="003B5871"/>
    <w:rsid w:val="003D6B83"/>
    <w:rsid w:val="004044F1"/>
    <w:rsid w:val="004D28BF"/>
    <w:rsid w:val="004E3AE1"/>
    <w:rsid w:val="004E7706"/>
    <w:rsid w:val="00501C66"/>
    <w:rsid w:val="0050474C"/>
    <w:rsid w:val="005233F2"/>
    <w:rsid w:val="00531CF4"/>
    <w:rsid w:val="00550873"/>
    <w:rsid w:val="00596F1B"/>
    <w:rsid w:val="005A5305"/>
    <w:rsid w:val="00654B0A"/>
    <w:rsid w:val="006822C5"/>
    <w:rsid w:val="006C1098"/>
    <w:rsid w:val="00732E22"/>
    <w:rsid w:val="00757B12"/>
    <w:rsid w:val="00762CE6"/>
    <w:rsid w:val="007712F7"/>
    <w:rsid w:val="00776306"/>
    <w:rsid w:val="0078714B"/>
    <w:rsid w:val="007923B5"/>
    <w:rsid w:val="007A16B5"/>
    <w:rsid w:val="007C4185"/>
    <w:rsid w:val="00821E64"/>
    <w:rsid w:val="008A1ED1"/>
    <w:rsid w:val="008A4523"/>
    <w:rsid w:val="008F44CD"/>
    <w:rsid w:val="00934C59"/>
    <w:rsid w:val="0093748E"/>
    <w:rsid w:val="0094595A"/>
    <w:rsid w:val="009D2978"/>
    <w:rsid w:val="009E75FC"/>
    <w:rsid w:val="00A527A5"/>
    <w:rsid w:val="00AD7250"/>
    <w:rsid w:val="00AE69F0"/>
    <w:rsid w:val="00B075CF"/>
    <w:rsid w:val="00C07656"/>
    <w:rsid w:val="00C405CE"/>
    <w:rsid w:val="00C40FB0"/>
    <w:rsid w:val="00C75E67"/>
    <w:rsid w:val="00C945BE"/>
    <w:rsid w:val="00CB0231"/>
    <w:rsid w:val="00CB1501"/>
    <w:rsid w:val="00CE6FBA"/>
    <w:rsid w:val="00CF0D8A"/>
    <w:rsid w:val="00D04BFA"/>
    <w:rsid w:val="00D6589B"/>
    <w:rsid w:val="00D75134"/>
    <w:rsid w:val="00DB6FE7"/>
    <w:rsid w:val="00DE61EC"/>
    <w:rsid w:val="00E3744C"/>
    <w:rsid w:val="00E40004"/>
    <w:rsid w:val="00E51FDC"/>
    <w:rsid w:val="00E973BC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5A53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59918-384C-42A8-B574-2DABE4999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0325D-9493-4FCB-B283-414F1E441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E7BF9-332B-4F37-BC57-567097A567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DFC3A5-833D-416E-8990-E4E841836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1598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>https://www.cabinet.qld.gov.au/documents/2014/Feb/WHS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2014-05-08T02:03:00Z</cp:lastPrinted>
  <dcterms:created xsi:type="dcterms:W3CDTF">2017-10-25T01:14:00Z</dcterms:created>
  <dcterms:modified xsi:type="dcterms:W3CDTF">2018-03-06T01:24:00Z</dcterms:modified>
  <cp:category>Legislation,Workplace_Health_and_Safety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-1024667801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